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80A50" w:rsidRPr="00480A50" w:rsidRDefault="00480A50" w:rsidP="00480A50">
      <w:pPr>
        <w:spacing w:before="375" w:after="300"/>
        <w:rPr>
          <w:rFonts w:ascii="Helvetica" w:eastAsia="Times New Roman" w:hAnsi="Helvetica" w:cs="Times New Roman"/>
          <w:b/>
          <w:color w:val="6C6D6F"/>
          <w:sz w:val="21"/>
          <w:szCs w:val="21"/>
          <w:lang w:val="es-CR"/>
        </w:rPr>
      </w:pPr>
      <w:bookmarkStart w:id="0" w:name="_GoBack"/>
      <w:bookmarkEnd w:id="0"/>
      <w:r w:rsidRPr="00480A50">
        <w:rPr>
          <w:rFonts w:ascii="Helvetica" w:eastAsia="Times New Roman" w:hAnsi="Helvetica" w:cs="Times New Roman"/>
          <w:b/>
          <w:color w:val="6C6D6F"/>
          <w:sz w:val="21"/>
          <w:szCs w:val="21"/>
          <w:lang w:val="es-CR"/>
        </w:rPr>
        <w:t>Procedimiento BAE</w:t>
      </w:r>
    </w:p>
    <w:p w:rsidR="00480A50" w:rsidRPr="00480A50" w:rsidRDefault="00480A50" w:rsidP="00480A50">
      <w:pPr>
        <w:numPr>
          <w:ilvl w:val="0"/>
          <w:numId w:val="1"/>
        </w:numPr>
        <w:spacing w:before="375" w:after="300"/>
        <w:ind w:left="0"/>
        <w:rPr>
          <w:rFonts w:ascii="Helvetica" w:eastAsia="Times New Roman" w:hAnsi="Helvetica" w:cs="Times New Roman"/>
          <w:color w:val="62A7DD"/>
          <w:sz w:val="26"/>
          <w:szCs w:val="26"/>
          <w:lang w:val="es-CR"/>
        </w:rPr>
      </w:pPr>
      <w:r w:rsidRPr="00480A50">
        <w:rPr>
          <w:rFonts w:ascii="Helvetica" w:eastAsia="Times New Roman" w:hAnsi="Helvetica" w:cs="Times New Roman"/>
          <w:color w:val="6C6D6F"/>
          <w:sz w:val="21"/>
          <w:szCs w:val="21"/>
          <w:lang w:val="es-CR"/>
        </w:rPr>
        <w:t>Confirmación del Comité local Pro-BAE.</w:t>
      </w:r>
    </w:p>
    <w:p w:rsidR="00480A50" w:rsidRPr="00480A50" w:rsidRDefault="00480A50" w:rsidP="00480A50">
      <w:pPr>
        <w:numPr>
          <w:ilvl w:val="0"/>
          <w:numId w:val="1"/>
        </w:numPr>
        <w:spacing w:before="375" w:after="300"/>
        <w:ind w:left="0"/>
        <w:rPr>
          <w:rFonts w:ascii="Helvetica" w:eastAsia="Times New Roman" w:hAnsi="Helvetica" w:cs="Times New Roman"/>
          <w:color w:val="62A7DD"/>
          <w:sz w:val="26"/>
          <w:szCs w:val="26"/>
          <w:lang w:val="es-CR"/>
        </w:rPr>
      </w:pPr>
      <w:r w:rsidRPr="00480A50">
        <w:rPr>
          <w:rFonts w:ascii="Helvetica" w:eastAsia="Times New Roman" w:hAnsi="Helvetica" w:cs="Times New Roman"/>
          <w:color w:val="6C6D6F"/>
          <w:sz w:val="21"/>
          <w:szCs w:val="21"/>
          <w:lang w:val="es-CR"/>
        </w:rPr>
        <w:t>Inscripción de enero a marzo de cada año.</w:t>
      </w:r>
    </w:p>
    <w:p w:rsidR="00480A50" w:rsidRPr="00480A50" w:rsidRDefault="00480A50" w:rsidP="00480A50">
      <w:pPr>
        <w:numPr>
          <w:ilvl w:val="0"/>
          <w:numId w:val="1"/>
        </w:numPr>
        <w:spacing w:before="375" w:after="300"/>
        <w:ind w:left="0"/>
        <w:rPr>
          <w:rFonts w:ascii="Helvetica" w:eastAsia="Times New Roman" w:hAnsi="Helvetica" w:cs="Times New Roman"/>
          <w:color w:val="62A7DD"/>
          <w:sz w:val="26"/>
          <w:szCs w:val="26"/>
          <w:lang w:val="es-CR"/>
        </w:rPr>
      </w:pPr>
      <w:r w:rsidRPr="00480A50">
        <w:rPr>
          <w:rFonts w:ascii="Helvetica" w:eastAsia="Times New Roman" w:hAnsi="Helvetica" w:cs="Times New Roman"/>
          <w:color w:val="6C6D6F"/>
          <w:sz w:val="21"/>
          <w:szCs w:val="21"/>
          <w:lang w:val="es-CR"/>
        </w:rPr>
        <w:t>Realización del diagnóstico inicial (abril).</w:t>
      </w:r>
    </w:p>
    <w:p w:rsidR="00480A50" w:rsidRPr="00480A50" w:rsidRDefault="00480A50" w:rsidP="00480A50">
      <w:pPr>
        <w:numPr>
          <w:ilvl w:val="0"/>
          <w:numId w:val="1"/>
        </w:numPr>
        <w:spacing w:before="375" w:after="300"/>
        <w:ind w:left="0"/>
        <w:rPr>
          <w:rFonts w:ascii="Helvetica" w:eastAsia="Times New Roman" w:hAnsi="Helvetica" w:cs="Times New Roman"/>
          <w:color w:val="62A7DD"/>
          <w:sz w:val="26"/>
          <w:szCs w:val="26"/>
          <w:lang w:val="es-CR"/>
        </w:rPr>
      </w:pPr>
      <w:r w:rsidRPr="00480A50">
        <w:rPr>
          <w:rFonts w:ascii="Helvetica" w:eastAsia="Times New Roman" w:hAnsi="Helvetica" w:cs="Times New Roman"/>
          <w:color w:val="6C6D6F"/>
          <w:sz w:val="21"/>
          <w:szCs w:val="21"/>
          <w:lang w:val="es-CR"/>
        </w:rPr>
        <w:t>Preparación del Plan de Trabajo Anual (Abril).</w:t>
      </w:r>
    </w:p>
    <w:p w:rsidR="00480A50" w:rsidRPr="00480A50" w:rsidRDefault="00480A50" w:rsidP="00480A50">
      <w:pPr>
        <w:numPr>
          <w:ilvl w:val="0"/>
          <w:numId w:val="1"/>
        </w:numPr>
        <w:spacing w:before="375" w:after="300"/>
        <w:ind w:left="0"/>
        <w:rPr>
          <w:rFonts w:ascii="Helvetica" w:eastAsia="Times New Roman" w:hAnsi="Helvetica" w:cs="Times New Roman"/>
          <w:color w:val="62A7DD"/>
          <w:sz w:val="26"/>
          <w:szCs w:val="26"/>
          <w:lang w:val="es-CR"/>
        </w:rPr>
      </w:pPr>
      <w:r w:rsidRPr="00480A50">
        <w:rPr>
          <w:rFonts w:ascii="Helvetica" w:eastAsia="Times New Roman" w:hAnsi="Helvetica" w:cs="Times New Roman"/>
          <w:color w:val="6C6D6F"/>
          <w:sz w:val="21"/>
          <w:szCs w:val="21"/>
          <w:lang w:val="es-CR"/>
        </w:rPr>
        <w:t>Seguimiento al plan de trabajo (de abril a noviembre).</w:t>
      </w:r>
    </w:p>
    <w:p w:rsidR="00480A50" w:rsidRPr="00480A50" w:rsidRDefault="00480A50" w:rsidP="00480A50">
      <w:pPr>
        <w:numPr>
          <w:ilvl w:val="0"/>
          <w:numId w:val="1"/>
        </w:numPr>
        <w:spacing w:before="375" w:after="300"/>
        <w:ind w:left="0"/>
        <w:rPr>
          <w:rFonts w:ascii="Helvetica" w:eastAsia="Times New Roman" w:hAnsi="Helvetica" w:cs="Times New Roman"/>
          <w:color w:val="62A7DD"/>
          <w:sz w:val="26"/>
          <w:szCs w:val="26"/>
          <w:lang w:val="es-CR"/>
        </w:rPr>
      </w:pPr>
      <w:r w:rsidRPr="00480A50">
        <w:rPr>
          <w:rFonts w:ascii="Helvetica" w:eastAsia="Times New Roman" w:hAnsi="Helvetica" w:cs="Times New Roman"/>
          <w:color w:val="6C6D6F"/>
          <w:sz w:val="21"/>
          <w:szCs w:val="21"/>
          <w:lang w:val="es-CR"/>
        </w:rPr>
        <w:t>Presentación de informe final (noviembre de cada año).</w:t>
      </w:r>
    </w:p>
    <w:p w:rsidR="00480A50" w:rsidRPr="00480A50" w:rsidRDefault="00480A50" w:rsidP="00480A50">
      <w:pPr>
        <w:rPr>
          <w:rFonts w:ascii="Times" w:eastAsia="Times New Roman" w:hAnsi="Times" w:cs="Times New Roman"/>
          <w:sz w:val="20"/>
          <w:szCs w:val="20"/>
          <w:lang w:val="es-CR"/>
        </w:rPr>
      </w:pPr>
    </w:p>
    <w:p w:rsidR="003D4087" w:rsidRDefault="003D4087"/>
    <w:sectPr w:rsidR="003D4087" w:rsidSect="00DD6651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9FD5AF3"/>
    <w:multiLevelType w:val="multilevel"/>
    <w:tmpl w:val="F16EA02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proofState w:spelling="clean" w:grammar="clean"/>
  <w:defaultTabStop w:val="708"/>
  <w:hyphenationZone w:val="425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80A50"/>
    <w:rsid w:val="003D4087"/>
    <w:rsid w:val="00480A50"/>
    <w:rsid w:val="00DD6651"/>
    <w:rsid w:val="00F032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44605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45</Words>
  <Characters>258</Characters>
  <Application>Microsoft Macintosh Word</Application>
  <DocSecurity>4</DocSecurity>
  <Lines>2</Lines>
  <Paragraphs>1</Paragraphs>
  <ScaleCrop>false</ScaleCrop>
  <Company/>
  <LinksUpToDate>false</LinksUpToDate>
  <CharactersWithSpaces>302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Raúl Araya</dc:creator>
  <cp:keywords/>
  <dc:description/>
  <cp:lastModifiedBy>Edgar Monestel</cp:lastModifiedBy>
  <cp:revision>2</cp:revision>
  <dcterms:created xsi:type="dcterms:W3CDTF">2015-02-10T16:08:00Z</dcterms:created>
  <dcterms:modified xsi:type="dcterms:W3CDTF">2015-02-10T16:08:00Z</dcterms:modified>
</cp:coreProperties>
</file>